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6242545E"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 xml:space="preserve">3GPP TSG RAN WG1 Meeting </w:t>
      </w:r>
      <w:r w:rsidR="00425A6E">
        <w:rPr>
          <w:rFonts w:hint="eastAsia"/>
          <w:b/>
          <w:sz w:val="24"/>
          <w:szCs w:val="24"/>
          <w:lang w:eastAsia="ko-KR"/>
        </w:rPr>
        <w:t>#9</w:t>
      </w:r>
      <w:r w:rsidR="00F01B40">
        <w:rPr>
          <w:rFonts w:hint="eastAsia"/>
          <w:b/>
          <w:sz w:val="24"/>
          <w:szCs w:val="24"/>
          <w:lang w:eastAsia="ko-KR"/>
        </w:rPr>
        <w:t>3</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88592C">
        <w:rPr>
          <w:rFonts w:hint="eastAsia"/>
          <w:b/>
          <w:i/>
          <w:noProof/>
          <w:sz w:val="24"/>
          <w:szCs w:val="24"/>
          <w:lang w:eastAsia="ko-KR"/>
        </w:rPr>
        <w:t>0</w:t>
      </w:r>
      <w:r w:rsidR="0074709E">
        <w:rPr>
          <w:rFonts w:hint="eastAsia"/>
          <w:b/>
          <w:i/>
          <w:noProof/>
          <w:sz w:val="24"/>
          <w:szCs w:val="24"/>
          <w:lang w:eastAsia="ko-KR"/>
        </w:rPr>
        <w:t>6717</w:t>
      </w:r>
      <w:bookmarkStart w:id="0" w:name="_GoBack"/>
      <w:bookmarkEnd w:id="0"/>
    </w:p>
    <w:p w14:paraId="74E7A36E" w14:textId="7581D84F" w:rsidR="00BF4C78" w:rsidRDefault="00F01B40" w:rsidP="00BF4C78">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Busan</w:t>
      </w:r>
      <w:r w:rsidR="00BF4C78" w:rsidRPr="00BF4C78">
        <w:rPr>
          <w:rFonts w:ascii="Arial" w:hAnsi="Arial"/>
          <w:b/>
          <w:bCs/>
          <w:noProof/>
          <w:sz w:val="24"/>
          <w:szCs w:val="24"/>
        </w:rPr>
        <w:t xml:space="preserve">, </w:t>
      </w:r>
      <w:r w:rsidRPr="00F01B40">
        <w:rPr>
          <w:rFonts w:ascii="Arial" w:hAnsi="Arial"/>
          <w:b/>
          <w:bCs/>
          <w:noProof/>
          <w:sz w:val="24"/>
          <w:szCs w:val="24"/>
          <w:lang w:eastAsia="ko-KR"/>
        </w:rPr>
        <w:t>Korea, May 21st – 25th, 2018</w:t>
      </w:r>
    </w:p>
    <w:p w14:paraId="2928BDFA" w14:textId="657B1727"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w:t>
      </w:r>
      <w:r w:rsidR="00425A6E">
        <w:rPr>
          <w:rFonts w:ascii="Arial" w:hAnsi="Arial" w:hint="eastAsia"/>
          <w:sz w:val="24"/>
          <w:lang w:eastAsia="ko-KR"/>
        </w:rPr>
        <w:t>1.</w:t>
      </w:r>
      <w:r>
        <w:rPr>
          <w:rFonts w:ascii="Arial" w:hAnsi="Arial" w:hint="eastAsia"/>
          <w:sz w:val="24"/>
          <w:lang w:eastAsia="ko-KR"/>
        </w:rPr>
        <w:t>2.</w:t>
      </w:r>
      <w:r w:rsidR="000E1774">
        <w:rPr>
          <w:rFonts w:ascii="Arial" w:hAnsi="Arial" w:hint="eastAsia"/>
          <w:sz w:val="24"/>
          <w:lang w:eastAsia="ko-KR"/>
        </w:rPr>
        <w:t>2</w:t>
      </w:r>
      <w:r>
        <w:rPr>
          <w:rFonts w:ascii="Arial" w:hAnsi="Arial" w:hint="eastAsia"/>
          <w:sz w:val="24"/>
          <w:lang w:eastAsia="ko-KR"/>
        </w:rPr>
        <w:t>.</w:t>
      </w:r>
      <w:r w:rsidR="00E52987">
        <w:rPr>
          <w:rFonts w:ascii="Arial" w:hAnsi="Arial" w:hint="eastAsia"/>
          <w:sz w:val="24"/>
          <w:lang w:eastAsia="ko-KR"/>
        </w:rPr>
        <w:t>5</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36556710"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C435E">
        <w:rPr>
          <w:rFonts w:ascii="Arial" w:hAnsi="Arial" w:hint="eastAsia"/>
          <w:sz w:val="24"/>
          <w:lang w:eastAsia="ko-KR"/>
        </w:rPr>
        <w:t>Remaining i</w:t>
      </w:r>
      <w:r w:rsidR="00BF4C78">
        <w:rPr>
          <w:rFonts w:ascii="Arial" w:hAnsi="Arial" w:hint="eastAsia"/>
          <w:sz w:val="24"/>
          <w:lang w:eastAsia="ko-KR"/>
        </w:rPr>
        <w:t>ssues on</w:t>
      </w:r>
      <w:r w:rsidR="00EC3B65">
        <w:rPr>
          <w:rFonts w:ascii="Arial" w:hAnsi="Arial" w:hint="eastAsia"/>
          <w:sz w:val="24"/>
          <w:lang w:eastAsia="ko-KR"/>
        </w:rPr>
        <w:t xml:space="preserve"> </w:t>
      </w:r>
      <w:r w:rsidR="000E1774">
        <w:rPr>
          <w:rFonts w:ascii="Arial" w:hAnsi="Arial" w:hint="eastAsia"/>
          <w:sz w:val="24"/>
          <w:lang w:eastAsia="ko-KR"/>
        </w:rPr>
        <w:t>C</w:t>
      </w:r>
      <w:r w:rsidR="00CC435E">
        <w:rPr>
          <w:rFonts w:ascii="Arial" w:hAnsi="Arial" w:hint="eastAsia"/>
          <w:sz w:val="24"/>
          <w:lang w:eastAsia="ko-KR"/>
        </w:rPr>
        <w:t>QI and MCS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62D9B79B" w14:textId="1395FA05" w:rsidR="00F86F7B" w:rsidRPr="00125E0E" w:rsidRDefault="00E97BF7" w:rsidP="005F3DAD">
      <w:pPr>
        <w:pStyle w:val="maintext"/>
        <w:spacing w:before="180"/>
        <w:ind w:firstLine="400"/>
        <w:rPr>
          <w:lang w:eastAsia="ko-KR"/>
        </w:rPr>
      </w:pPr>
      <w:r>
        <w:rPr>
          <w:rFonts w:hint="eastAsia"/>
          <w:lang w:eastAsia="ko-KR"/>
        </w:rPr>
        <w:t xml:space="preserve">In </w:t>
      </w:r>
      <w:r w:rsidR="005F3DAD">
        <w:rPr>
          <w:rFonts w:hint="eastAsia"/>
          <w:lang w:eastAsia="ko-KR"/>
        </w:rPr>
        <w:t xml:space="preserve">regard of </w:t>
      </w:r>
      <w:r w:rsidR="00FF0450">
        <w:rPr>
          <w:rFonts w:hint="eastAsia"/>
          <w:lang w:eastAsia="ko-KR"/>
        </w:rPr>
        <w:t xml:space="preserve">endorsed </w:t>
      </w:r>
      <w:r w:rsidR="005F3DAD">
        <w:rPr>
          <w:rFonts w:hint="eastAsia"/>
          <w:lang w:eastAsia="ko-KR"/>
        </w:rPr>
        <w:t>TS</w:t>
      </w:r>
      <w:r w:rsidR="00AB5392">
        <w:rPr>
          <w:rFonts w:hint="eastAsia"/>
          <w:lang w:eastAsia="ko-KR"/>
        </w:rPr>
        <w:t xml:space="preserve"> </w:t>
      </w:r>
      <w:r w:rsidR="005F3DAD">
        <w:rPr>
          <w:rFonts w:hint="eastAsia"/>
          <w:lang w:eastAsia="ko-KR"/>
        </w:rPr>
        <w:t>38.214</w:t>
      </w:r>
      <w:r w:rsidR="00AB5392">
        <w:rPr>
          <w:rFonts w:hint="eastAsia"/>
          <w:lang w:eastAsia="ko-KR"/>
        </w:rPr>
        <w:t xml:space="preserve"> [</w:t>
      </w:r>
      <w:r w:rsidR="00BE52B1">
        <w:rPr>
          <w:rFonts w:hint="eastAsia"/>
          <w:lang w:eastAsia="ko-KR"/>
        </w:rPr>
        <w:t>1</w:t>
      </w:r>
      <w:r w:rsidR="00AB5392">
        <w:rPr>
          <w:rFonts w:hint="eastAsia"/>
          <w:lang w:eastAsia="ko-KR"/>
        </w:rPr>
        <w:t>]</w:t>
      </w:r>
      <w:r w:rsidR="005F3DAD">
        <w:rPr>
          <w:rFonts w:hint="eastAsia"/>
          <w:lang w:eastAsia="ko-KR"/>
        </w:rPr>
        <w:t xml:space="preserve">, this contribution proposes </w:t>
      </w:r>
      <w:r w:rsidR="00354122">
        <w:rPr>
          <w:rFonts w:hint="eastAsia"/>
          <w:lang w:eastAsia="ko-KR"/>
        </w:rPr>
        <w:t xml:space="preserve">to </w:t>
      </w:r>
      <w:r w:rsidR="00CC435E">
        <w:rPr>
          <w:rFonts w:hint="eastAsia"/>
          <w:lang w:eastAsia="ko-KR"/>
        </w:rPr>
        <w:t>modify default MCS table from 256 QAM to 64 QAM</w:t>
      </w:r>
      <w:r w:rsidR="00354122">
        <w:rPr>
          <w:rFonts w:hint="eastAsia"/>
          <w:lang w:eastAsia="ko-KR"/>
        </w:rPr>
        <w:t>.</w:t>
      </w:r>
    </w:p>
    <w:p w14:paraId="5565AA92" w14:textId="576B317E" w:rsidR="00F86F7B" w:rsidRPr="00D33227" w:rsidRDefault="00814680" w:rsidP="00F86F7B">
      <w:pPr>
        <w:pStyle w:val="1"/>
        <w:spacing w:after="180"/>
        <w:rPr>
          <w:b/>
        </w:rPr>
      </w:pPr>
      <w:r>
        <w:rPr>
          <w:rFonts w:hint="eastAsia"/>
          <w:b/>
        </w:rPr>
        <w:t>Discussion</w:t>
      </w:r>
    </w:p>
    <w:p w14:paraId="3679DB95" w14:textId="6CD7A0B0" w:rsidR="003F326D" w:rsidRDefault="0097712C" w:rsidP="003F326D">
      <w:pPr>
        <w:pStyle w:val="maintext"/>
        <w:spacing w:before="180" w:after="180"/>
        <w:ind w:firstLine="400"/>
        <w:rPr>
          <w:lang w:eastAsia="ko-KR"/>
        </w:rPr>
      </w:pPr>
      <w:r>
        <w:rPr>
          <w:rFonts w:hint="eastAsia"/>
          <w:lang w:eastAsia="ko-KR"/>
        </w:rPr>
        <w:t>In RAN1#92bis [</w:t>
      </w:r>
      <w:r w:rsidR="008D45B6">
        <w:rPr>
          <w:rFonts w:hint="eastAsia"/>
          <w:lang w:eastAsia="ko-KR"/>
        </w:rPr>
        <w:t>2</w:t>
      </w:r>
      <w:r>
        <w:rPr>
          <w:rFonts w:hint="eastAsia"/>
          <w:lang w:eastAsia="ko-KR"/>
        </w:rPr>
        <w:t>], following agreements on the default MCS tables are made for DCI format 1_0 and 0_0</w:t>
      </w:r>
      <w:r w:rsidR="003F326D">
        <w:rPr>
          <w:rFonts w:hint="eastAsia"/>
          <w:lang w:eastAsia="ko-KR"/>
        </w:rPr>
        <w:t>:</w:t>
      </w:r>
    </w:p>
    <w:p w14:paraId="1215AB1E" w14:textId="77777777" w:rsidR="003F326D" w:rsidRPr="00D47A31" w:rsidRDefault="003F326D" w:rsidP="003F326D">
      <w:pPr>
        <w:rPr>
          <w:b/>
          <w:lang w:eastAsia="x-none"/>
        </w:rPr>
      </w:pPr>
      <w:r w:rsidRPr="00D47A31">
        <w:rPr>
          <w:b/>
          <w:highlight w:val="green"/>
          <w:lang w:eastAsia="x-none"/>
        </w:rPr>
        <w:t>Agreement:</w:t>
      </w:r>
    </w:p>
    <w:p w14:paraId="64525678" w14:textId="77777777" w:rsidR="003F326D" w:rsidRPr="0096559A" w:rsidRDefault="003F326D" w:rsidP="003F326D">
      <w:pPr>
        <w:numPr>
          <w:ilvl w:val="0"/>
          <w:numId w:val="21"/>
        </w:numPr>
        <w:spacing w:after="0"/>
        <w:rPr>
          <w:lang w:eastAsia="ko-KR"/>
        </w:rPr>
      </w:pPr>
      <w:r w:rsidRPr="0096559A">
        <w:rPr>
          <w:lang w:eastAsia="ko-KR"/>
        </w:rPr>
        <w:t>For PDSCH scheduled by DCI format 1_0, UE assumes the default 64QAM table regardless of RRC configuration</w:t>
      </w:r>
    </w:p>
    <w:p w14:paraId="45CC18C1" w14:textId="77777777" w:rsidR="003F326D" w:rsidRPr="0096559A" w:rsidRDefault="003F326D" w:rsidP="003F326D">
      <w:pPr>
        <w:numPr>
          <w:ilvl w:val="0"/>
          <w:numId w:val="21"/>
        </w:numPr>
        <w:spacing w:after="0"/>
        <w:rPr>
          <w:lang w:eastAsia="ko-KR"/>
        </w:rPr>
      </w:pPr>
      <w:r w:rsidRPr="0096559A">
        <w:rPr>
          <w:lang w:eastAsia="ko-KR"/>
        </w:rPr>
        <w:t>For PUSCH scheduled by DCI format 0_0, UE assumes the default 64QAM table regardless of RRC configuration</w:t>
      </w:r>
    </w:p>
    <w:p w14:paraId="41DE71D0" w14:textId="77777777" w:rsidR="003F326D" w:rsidRDefault="003F326D" w:rsidP="003F326D">
      <w:pPr>
        <w:rPr>
          <w:lang w:eastAsia="x-none"/>
        </w:rPr>
      </w:pPr>
    </w:p>
    <w:p w14:paraId="0DC12044" w14:textId="77777777" w:rsidR="003F326D" w:rsidRPr="00D47A31" w:rsidRDefault="003F326D" w:rsidP="003F326D">
      <w:pPr>
        <w:rPr>
          <w:b/>
          <w:lang w:eastAsia="x-none"/>
        </w:rPr>
      </w:pPr>
      <w:r w:rsidRPr="00D47A31">
        <w:rPr>
          <w:b/>
          <w:highlight w:val="green"/>
          <w:lang w:eastAsia="x-none"/>
        </w:rPr>
        <w:t>Agreement:</w:t>
      </w:r>
    </w:p>
    <w:p w14:paraId="44FF932A" w14:textId="77777777" w:rsidR="003F326D" w:rsidRPr="00B535D2" w:rsidRDefault="003F326D" w:rsidP="003F326D">
      <w:pPr>
        <w:numPr>
          <w:ilvl w:val="0"/>
          <w:numId w:val="21"/>
        </w:numPr>
        <w:spacing w:after="0"/>
        <w:rPr>
          <w:lang w:eastAsia="ko-KR"/>
        </w:rPr>
      </w:pPr>
      <w:r w:rsidRPr="00B535D2">
        <w:rPr>
          <w:lang w:eastAsia="ko-KR"/>
        </w:rPr>
        <w:t xml:space="preserve">For PDSCH scheduled with other RNTIs than C-RNTI &amp; CS-RNTI, UE assumes 64 QAM MCS table </w:t>
      </w:r>
    </w:p>
    <w:p w14:paraId="1BBD9085" w14:textId="77777777" w:rsidR="003F326D" w:rsidRPr="00B535D2" w:rsidRDefault="003F326D" w:rsidP="003F326D">
      <w:pPr>
        <w:numPr>
          <w:ilvl w:val="0"/>
          <w:numId w:val="21"/>
        </w:numPr>
        <w:spacing w:after="0"/>
        <w:rPr>
          <w:sz w:val="16"/>
          <w:lang w:eastAsia="x-none"/>
        </w:rPr>
      </w:pPr>
      <w:r w:rsidRPr="00B535D2">
        <w:rPr>
          <w:lang w:eastAsia="ko-KR"/>
        </w:rPr>
        <w:t>For PUSCH scheduled with other RNTIs than C-RNTI &amp; CS-RNTI, SP-CSI C-RNTI, UE assumes 64 QAM MCS table</w:t>
      </w:r>
    </w:p>
    <w:p w14:paraId="5B2D08E8" w14:textId="31614990" w:rsidR="00612778" w:rsidRDefault="0097712C" w:rsidP="00AB5392">
      <w:pPr>
        <w:pStyle w:val="maintext"/>
        <w:spacing w:before="180"/>
        <w:ind w:firstLine="400"/>
        <w:rPr>
          <w:lang w:eastAsia="ko-KR"/>
        </w:rPr>
      </w:pPr>
      <w:r>
        <w:rPr>
          <w:rFonts w:hint="eastAsia"/>
          <w:lang w:eastAsia="ko-KR"/>
        </w:rPr>
        <w:t xml:space="preserve"> </w:t>
      </w:r>
      <w:r w:rsidR="003F326D">
        <w:rPr>
          <w:rFonts w:hint="eastAsia"/>
          <w:lang w:eastAsia="ko-KR"/>
        </w:rPr>
        <w:t>However, i</w:t>
      </w:r>
      <w:r w:rsidR="004376EB">
        <w:rPr>
          <w:rFonts w:hint="eastAsia"/>
          <w:lang w:eastAsia="ko-KR"/>
        </w:rPr>
        <w:t xml:space="preserve">n </w:t>
      </w:r>
      <w:r w:rsidR="00612778">
        <w:rPr>
          <w:rFonts w:hint="eastAsia"/>
          <w:lang w:eastAsia="ko-KR"/>
        </w:rPr>
        <w:t xml:space="preserve">section 5.1.3.1 </w:t>
      </w:r>
      <w:r w:rsidR="00D87483">
        <w:rPr>
          <w:rFonts w:hint="eastAsia"/>
          <w:lang w:eastAsia="ko-KR"/>
        </w:rPr>
        <w:t xml:space="preserve">and 6.1.4.1 </w:t>
      </w:r>
      <w:r w:rsidR="00612778">
        <w:rPr>
          <w:rFonts w:hint="eastAsia"/>
          <w:lang w:eastAsia="ko-KR"/>
        </w:rPr>
        <w:t>in</w:t>
      </w:r>
      <w:r w:rsidR="00AB5392">
        <w:rPr>
          <w:rFonts w:hint="eastAsia"/>
          <w:lang w:eastAsia="ko-KR"/>
        </w:rPr>
        <w:t xml:space="preserve"> TS 38.214 [</w:t>
      </w:r>
      <w:r w:rsidR="00BE52B1">
        <w:rPr>
          <w:rFonts w:hint="eastAsia"/>
          <w:lang w:eastAsia="ko-KR"/>
        </w:rPr>
        <w:t>1</w:t>
      </w:r>
      <w:r w:rsidR="00AB5392">
        <w:rPr>
          <w:rFonts w:hint="eastAsia"/>
          <w:lang w:eastAsia="ko-KR"/>
        </w:rPr>
        <w:t xml:space="preserve">], </w:t>
      </w:r>
      <w:r w:rsidR="00612778">
        <w:rPr>
          <w:rFonts w:hint="eastAsia"/>
          <w:lang w:eastAsia="ko-KR"/>
        </w:rPr>
        <w:t xml:space="preserve">we </w:t>
      </w:r>
      <w:r w:rsidR="003F326D">
        <w:rPr>
          <w:rFonts w:hint="eastAsia"/>
          <w:lang w:eastAsia="ko-KR"/>
        </w:rPr>
        <w:t xml:space="preserve">still </w:t>
      </w:r>
      <w:r w:rsidR="00612778">
        <w:rPr>
          <w:rFonts w:hint="eastAsia"/>
          <w:lang w:eastAsia="ko-KR"/>
        </w:rPr>
        <w:t xml:space="preserve">observed </w:t>
      </w:r>
      <w:r w:rsidR="003F326D">
        <w:rPr>
          <w:rFonts w:hint="eastAsia"/>
          <w:lang w:eastAsia="ko-KR"/>
        </w:rPr>
        <w:t xml:space="preserve">the </w:t>
      </w:r>
      <w:r w:rsidR="00612778">
        <w:rPr>
          <w:rFonts w:hint="eastAsia"/>
          <w:lang w:eastAsia="ko-KR"/>
        </w:rPr>
        <w:t>following problems:</w:t>
      </w:r>
    </w:p>
    <w:p w14:paraId="0CB7C83F" w14:textId="7C4FE6EF" w:rsidR="00612778" w:rsidRDefault="00612778" w:rsidP="00612778">
      <w:pPr>
        <w:pStyle w:val="maintext"/>
        <w:numPr>
          <w:ilvl w:val="0"/>
          <w:numId w:val="20"/>
        </w:numPr>
        <w:spacing w:before="180"/>
        <w:ind w:firstLineChars="0"/>
        <w:rPr>
          <w:lang w:eastAsia="ko-KR"/>
        </w:rPr>
      </w:pPr>
      <w:r>
        <w:rPr>
          <w:rFonts w:hint="eastAsia"/>
          <w:lang w:eastAsia="ko-KR"/>
        </w:rPr>
        <w:t xml:space="preserve">DCI format 1_0 </w:t>
      </w:r>
      <w:r w:rsidR="00D87483">
        <w:rPr>
          <w:rFonts w:hint="eastAsia"/>
          <w:lang w:eastAsia="ko-KR"/>
        </w:rPr>
        <w:t xml:space="preserve">and 1_0 </w:t>
      </w:r>
      <w:r>
        <w:rPr>
          <w:rFonts w:hint="eastAsia"/>
          <w:lang w:eastAsia="ko-KR"/>
        </w:rPr>
        <w:t>support 256QAM MCS table via high layer configuration.</w:t>
      </w:r>
    </w:p>
    <w:p w14:paraId="797E1145" w14:textId="0501CEA5" w:rsidR="00612778" w:rsidRDefault="00612778" w:rsidP="00612778">
      <w:pPr>
        <w:pStyle w:val="maintext"/>
        <w:numPr>
          <w:ilvl w:val="0"/>
          <w:numId w:val="20"/>
        </w:numPr>
        <w:spacing w:before="180"/>
        <w:ind w:firstLineChars="0"/>
        <w:rPr>
          <w:lang w:eastAsia="ko-KR"/>
        </w:rPr>
      </w:pPr>
      <w:r>
        <w:rPr>
          <w:rFonts w:hint="eastAsia"/>
          <w:lang w:eastAsia="ko-KR"/>
        </w:rPr>
        <w:t xml:space="preserve">For PDSCH scheduled with </w:t>
      </w:r>
      <w:r w:rsidR="00D87483">
        <w:rPr>
          <w:rFonts w:hint="eastAsia"/>
          <w:lang w:eastAsia="ko-KR"/>
        </w:rPr>
        <w:t>RA-RNTI and P-</w:t>
      </w:r>
      <w:r>
        <w:rPr>
          <w:rFonts w:hint="eastAsia"/>
          <w:lang w:eastAsia="ko-KR"/>
        </w:rPr>
        <w:t xml:space="preserve">RNTI, UE </w:t>
      </w:r>
      <w:r w:rsidR="00D87483">
        <w:rPr>
          <w:rFonts w:hint="eastAsia"/>
          <w:lang w:eastAsia="ko-KR"/>
        </w:rPr>
        <w:t>supports</w:t>
      </w:r>
      <w:r>
        <w:rPr>
          <w:rFonts w:hint="eastAsia"/>
          <w:lang w:eastAsia="ko-KR"/>
        </w:rPr>
        <w:t xml:space="preserve"> 256QAM MCS table</w:t>
      </w:r>
      <w:r w:rsidR="00D87483">
        <w:rPr>
          <w:rFonts w:hint="eastAsia"/>
          <w:lang w:eastAsia="ko-KR"/>
        </w:rPr>
        <w:t xml:space="preserve"> via high layer configuration</w:t>
      </w:r>
      <w:r>
        <w:rPr>
          <w:rFonts w:hint="eastAsia"/>
          <w:lang w:eastAsia="ko-KR"/>
        </w:rPr>
        <w:t>.</w:t>
      </w:r>
    </w:p>
    <w:p w14:paraId="0D083A79" w14:textId="0208EDD5" w:rsidR="00612778" w:rsidRDefault="00612778" w:rsidP="00604BCE">
      <w:pPr>
        <w:pStyle w:val="maintext"/>
        <w:spacing w:before="180" w:after="180"/>
        <w:ind w:firstLine="400"/>
        <w:rPr>
          <w:lang w:eastAsia="ko-KR"/>
        </w:rPr>
      </w:pPr>
      <w:r>
        <w:rPr>
          <w:rFonts w:hint="eastAsia"/>
          <w:lang w:eastAsia="ko-KR"/>
        </w:rPr>
        <w:t xml:space="preserve">DCI format 1_0 </w:t>
      </w:r>
      <w:r>
        <w:rPr>
          <w:lang w:eastAsia="ko-KR"/>
        </w:rPr>
        <w:t xml:space="preserve">is used </w:t>
      </w:r>
      <w:r>
        <w:rPr>
          <w:rFonts w:hint="eastAsia"/>
          <w:lang w:eastAsia="ko-KR"/>
        </w:rPr>
        <w:t>for fall back operation. One possible use case of fall back operation is RRC reconfiguration. Since gNB can</w:t>
      </w:r>
      <w:r>
        <w:rPr>
          <w:lang w:eastAsia="ko-KR"/>
        </w:rPr>
        <w:t>’</w:t>
      </w:r>
      <w:r>
        <w:rPr>
          <w:rFonts w:hint="eastAsia"/>
          <w:lang w:eastAsia="ko-KR"/>
        </w:rPr>
        <w:t>t realize exact timing of UE</w:t>
      </w:r>
      <w:r>
        <w:rPr>
          <w:lang w:eastAsia="ko-KR"/>
        </w:rPr>
        <w:t>’</w:t>
      </w:r>
      <w:r>
        <w:rPr>
          <w:rFonts w:hint="eastAsia"/>
          <w:lang w:eastAsia="ko-KR"/>
        </w:rPr>
        <w:t xml:space="preserve">s RRC reconfiguration, </w:t>
      </w:r>
      <w:r w:rsidR="00633B94">
        <w:rPr>
          <w:rFonts w:hint="eastAsia"/>
          <w:lang w:eastAsia="ko-KR"/>
        </w:rPr>
        <w:t xml:space="preserve">misunderstanding on current configuration can occur during RRC </w:t>
      </w:r>
      <w:r w:rsidR="00633B94">
        <w:rPr>
          <w:lang w:eastAsia="ko-KR"/>
        </w:rPr>
        <w:t>reconfiguration</w:t>
      </w:r>
      <w:r w:rsidR="00633B94">
        <w:rPr>
          <w:rFonts w:hint="eastAsia"/>
          <w:lang w:eastAsia="ko-KR"/>
        </w:rPr>
        <w:t xml:space="preserve">. In this case, gNB can use fall back operation with default assumption to prevent such misunderstanding between gNB and UE. However, according to the current specification, misunderstanding on MCS table can occur when UE is configured with 256QAM MCS table. For example, assumption on MCS table can be different even for the DCI format 1_0 when gNB tries to change MCS table from 256QAM to 64QAM or from 64QAM to 256QAM via RRC configuration. </w:t>
      </w:r>
    </w:p>
    <w:p w14:paraId="2B98BDED" w14:textId="5BE196FA" w:rsidR="00633B94" w:rsidRDefault="00633B94" w:rsidP="00604BCE">
      <w:pPr>
        <w:pStyle w:val="maintext"/>
        <w:spacing w:before="180" w:after="180"/>
        <w:ind w:firstLine="400"/>
        <w:rPr>
          <w:lang w:eastAsia="ko-KR"/>
        </w:rPr>
      </w:pPr>
      <w:r>
        <w:rPr>
          <w:rFonts w:hint="eastAsia"/>
          <w:lang w:eastAsia="ko-KR"/>
        </w:rPr>
        <w:t xml:space="preserve">Another issue is usage of 256QAM table for </w:t>
      </w:r>
      <w:r>
        <w:rPr>
          <w:lang w:eastAsia="ko-KR"/>
        </w:rPr>
        <w:t>other</w:t>
      </w:r>
      <w:r>
        <w:rPr>
          <w:rFonts w:hint="eastAsia"/>
          <w:lang w:eastAsia="ko-KR"/>
        </w:rPr>
        <w:t xml:space="preserve"> RNTIs than C-RNTI. According to the current specification, UE always decodes PDSCH with 256QAM table. It should be noted that other RNTIs are used for basic operations such as system information broadcasting. In that case, cell edge UEs should be considered as well as high SINR UEs</w:t>
      </w:r>
      <w:r w:rsidR="00AB219C">
        <w:rPr>
          <w:rFonts w:hint="eastAsia"/>
          <w:lang w:eastAsia="ko-KR"/>
        </w:rPr>
        <w:t xml:space="preserve"> which are located near the gNB</w:t>
      </w:r>
      <w:r>
        <w:rPr>
          <w:rFonts w:hint="eastAsia"/>
          <w:lang w:eastAsia="ko-KR"/>
        </w:rPr>
        <w:t>.</w:t>
      </w:r>
    </w:p>
    <w:p w14:paraId="01C8D8A9" w14:textId="2F2354C0" w:rsidR="00715150" w:rsidRPr="0096513B" w:rsidRDefault="00715150" w:rsidP="00715150">
      <w:pPr>
        <w:rPr>
          <w:b/>
        </w:rPr>
      </w:pPr>
      <w:r>
        <w:rPr>
          <w:b/>
          <w:i/>
          <w:u w:val="single"/>
        </w:rPr>
        <w:t>Proposal</w:t>
      </w:r>
      <w:r w:rsidR="00B0370E">
        <w:rPr>
          <w:rFonts w:hint="eastAsia"/>
          <w:b/>
          <w:i/>
          <w:u w:val="single"/>
          <w:lang w:eastAsia="ko-KR"/>
        </w:rPr>
        <w:t>s</w:t>
      </w:r>
      <w:r w:rsidRPr="0096513B">
        <w:rPr>
          <w:rFonts w:hint="eastAsia"/>
          <w:b/>
        </w:rPr>
        <w:t xml:space="preserve">: </w:t>
      </w:r>
    </w:p>
    <w:p w14:paraId="1653480B" w14:textId="0EA45991" w:rsidR="004A2013" w:rsidRDefault="00AB219C" w:rsidP="00AB219C">
      <w:pPr>
        <w:pStyle w:val="a5"/>
        <w:numPr>
          <w:ilvl w:val="0"/>
          <w:numId w:val="3"/>
        </w:numPr>
        <w:ind w:leftChars="0"/>
        <w:rPr>
          <w:i/>
          <w:lang w:eastAsia="ko-KR"/>
        </w:rPr>
      </w:pPr>
      <w:r>
        <w:rPr>
          <w:rFonts w:hint="eastAsia"/>
          <w:i/>
          <w:lang w:eastAsia="ko-KR"/>
        </w:rPr>
        <w:t>For PDSCH scheduled by DCI format 1_0, UE assumes 64 QAM table regardless of RRC configuration</w:t>
      </w:r>
      <w:r w:rsidR="00DA43B1">
        <w:rPr>
          <w:rFonts w:hint="eastAsia"/>
          <w:i/>
          <w:lang w:eastAsia="ko-KR"/>
        </w:rPr>
        <w:t>.</w:t>
      </w:r>
    </w:p>
    <w:p w14:paraId="112C7475" w14:textId="0060A5AB" w:rsidR="00715150" w:rsidRDefault="00AB219C" w:rsidP="00715150">
      <w:pPr>
        <w:pStyle w:val="a5"/>
        <w:numPr>
          <w:ilvl w:val="0"/>
          <w:numId w:val="3"/>
        </w:numPr>
        <w:ind w:leftChars="0"/>
        <w:rPr>
          <w:i/>
          <w:lang w:eastAsia="ko-KR"/>
        </w:rPr>
      </w:pPr>
      <w:r>
        <w:rPr>
          <w:rFonts w:hint="eastAsia"/>
          <w:i/>
          <w:lang w:eastAsia="ko-KR"/>
        </w:rPr>
        <w:t xml:space="preserve">For PDSCH </w:t>
      </w:r>
      <w:r>
        <w:rPr>
          <w:i/>
          <w:lang w:eastAsia="ko-KR"/>
        </w:rPr>
        <w:t>scheduled</w:t>
      </w:r>
      <w:r>
        <w:rPr>
          <w:rFonts w:hint="eastAsia"/>
          <w:i/>
          <w:lang w:eastAsia="ko-KR"/>
        </w:rPr>
        <w:t xml:space="preserve"> with other RNTIs than C-RNTI, UE assumes 64 QAM table not 256 QAM table. </w:t>
      </w:r>
    </w:p>
    <w:p w14:paraId="26B43FBD" w14:textId="53F34645" w:rsidR="00715150" w:rsidRPr="00715150" w:rsidRDefault="00715150" w:rsidP="00715150">
      <w:pPr>
        <w:pStyle w:val="1"/>
        <w:spacing w:after="180"/>
        <w:rPr>
          <w:b/>
        </w:rPr>
      </w:pPr>
      <w:r>
        <w:rPr>
          <w:rFonts w:hint="eastAsia"/>
          <w:b/>
        </w:rPr>
        <w:lastRenderedPageBreak/>
        <w:t>Text proposal</w:t>
      </w:r>
      <w:r w:rsidR="00B0370E">
        <w:rPr>
          <w:rFonts w:hint="eastAsia"/>
          <w:b/>
        </w:rPr>
        <w:t xml:space="preserve"> on TS38.214</w:t>
      </w:r>
    </w:p>
    <w:p w14:paraId="3165B852" w14:textId="77777777" w:rsidR="00D87483" w:rsidRPr="0048482F" w:rsidRDefault="00D87483" w:rsidP="00D87483">
      <w:pPr>
        <w:pStyle w:val="4"/>
        <w:ind w:left="1200" w:hanging="400"/>
        <w:rPr>
          <w:color w:val="000000"/>
          <w:lang w:eastAsia="en-GB"/>
        </w:rPr>
      </w:pPr>
      <w:bookmarkStart w:id="1" w:name="_Toc510988171"/>
      <w:bookmarkStart w:id="2" w:name="_Toc510988228"/>
      <w:bookmarkStart w:id="3" w:name="_Toc501048189"/>
      <w:r w:rsidRPr="0048482F">
        <w:rPr>
          <w:color w:val="000000"/>
        </w:rPr>
        <w:t>5.1.3.1</w:t>
      </w:r>
      <w:r w:rsidRPr="0048482F">
        <w:rPr>
          <w:color w:val="000000"/>
        </w:rPr>
        <w:tab/>
        <w:t>Modulation order and target code rate determination</w:t>
      </w:r>
      <w:bookmarkEnd w:id="1"/>
    </w:p>
    <w:p w14:paraId="7A189A16" w14:textId="03B9B6AC" w:rsidR="00D87483" w:rsidRDefault="00D87483" w:rsidP="00D87483">
      <w:pPr>
        <w:rPr>
          <w:color w:val="FF0000"/>
          <w:lang w:eastAsia="ko-KR"/>
        </w:rPr>
      </w:pPr>
      <w:r w:rsidRPr="0048482F">
        <w:rPr>
          <w:color w:val="000000"/>
        </w:rPr>
        <w:t>For the PDSCH assigned by a PDCCH with DCI format 1_0</w:t>
      </w:r>
      <w:r>
        <w:rPr>
          <w:rFonts w:hint="eastAsia"/>
          <w:color w:val="FF0000"/>
          <w:lang w:eastAsia="ko-KR"/>
        </w:rPr>
        <w:t xml:space="preserve">, </w:t>
      </w:r>
      <w:r w:rsidRPr="00D87483">
        <w:rPr>
          <w:color w:val="FF0000"/>
          <w:lang w:eastAsia="ko-KR"/>
        </w:rPr>
        <w:t xml:space="preserve">the UE shall use </w:t>
      </w:r>
      <w:r w:rsidRPr="00D87483">
        <w:rPr>
          <w:i/>
          <w:color w:val="FF0000"/>
          <w:lang w:eastAsia="ko-KR"/>
        </w:rPr>
        <w:t>I</w:t>
      </w:r>
      <w:r w:rsidRPr="00D87483">
        <w:rPr>
          <w:i/>
          <w:color w:val="FF0000"/>
          <w:vertAlign w:val="subscript"/>
          <w:lang w:eastAsia="ko-KR"/>
        </w:rPr>
        <w:t>MCS</w:t>
      </w:r>
      <w:r w:rsidRPr="00D87483">
        <w:rPr>
          <w:color w:val="FF0000"/>
          <w:lang w:eastAsia="ko-KR"/>
        </w:rPr>
        <w:t xml:space="preserve"> and Table 5.1.3.1-1 to determine the modulation order (</w:t>
      </w:r>
      <w:r w:rsidRPr="00D87483">
        <w:rPr>
          <w:i/>
          <w:color w:val="FF0000"/>
          <w:lang w:eastAsia="ko-KR"/>
        </w:rPr>
        <w:t>Q</w:t>
      </w:r>
      <w:r w:rsidRPr="00D87483">
        <w:rPr>
          <w:i/>
          <w:color w:val="FF0000"/>
          <w:vertAlign w:val="subscript"/>
          <w:lang w:eastAsia="ko-KR"/>
        </w:rPr>
        <w:t>m</w:t>
      </w:r>
      <w:r w:rsidRPr="00D87483">
        <w:rPr>
          <w:color w:val="FF0000"/>
          <w:lang w:eastAsia="ko-KR"/>
        </w:rPr>
        <w:t>) and Target code rate (</w:t>
      </w:r>
      <w:r w:rsidRPr="00D87483">
        <w:rPr>
          <w:i/>
          <w:color w:val="FF0000"/>
          <w:lang w:eastAsia="ko-KR"/>
        </w:rPr>
        <w:t>R</w:t>
      </w:r>
      <w:r w:rsidRPr="00D87483">
        <w:rPr>
          <w:color w:val="FF0000"/>
          <w:lang w:eastAsia="ko-KR"/>
        </w:rPr>
        <w:t>) used in the physical downlink shared channel.</w:t>
      </w:r>
    </w:p>
    <w:p w14:paraId="18541502" w14:textId="401B2B65" w:rsidR="00C027F4" w:rsidRPr="0048482F" w:rsidRDefault="00C027F4" w:rsidP="00C027F4">
      <w:pPr>
        <w:rPr>
          <w:color w:val="000000"/>
        </w:rPr>
      </w:pPr>
      <w:r w:rsidRPr="00D87483">
        <w:rPr>
          <w:color w:val="FF0000"/>
        </w:rPr>
        <w:t>For the PDSCH assigned by a PDCCH with DCI</w:t>
      </w:r>
      <w:r>
        <w:rPr>
          <w:color w:val="000000"/>
        </w:rPr>
        <w:t xml:space="preserve"> </w:t>
      </w:r>
      <w:r w:rsidRPr="00C027F4">
        <w:rPr>
          <w:color w:val="FF0000"/>
        </w:rPr>
        <w:t xml:space="preserve">format 1_1 with CRC scrambled by SI-RNTI, RA-RNTI, or P-RNTI, </w:t>
      </w:r>
      <w:r w:rsidRPr="00D87483">
        <w:rPr>
          <w:color w:val="FF0000"/>
          <w:lang w:eastAsia="ko-KR"/>
        </w:rPr>
        <w:t xml:space="preserve">the UE shall use </w:t>
      </w:r>
      <w:r w:rsidRPr="00D87483">
        <w:rPr>
          <w:i/>
          <w:color w:val="FF0000"/>
          <w:lang w:eastAsia="ko-KR"/>
        </w:rPr>
        <w:t>I</w:t>
      </w:r>
      <w:r w:rsidRPr="00D87483">
        <w:rPr>
          <w:i/>
          <w:color w:val="FF0000"/>
          <w:vertAlign w:val="subscript"/>
          <w:lang w:eastAsia="ko-KR"/>
        </w:rPr>
        <w:t>MCS</w:t>
      </w:r>
      <w:r w:rsidRPr="00D87483">
        <w:rPr>
          <w:color w:val="FF0000"/>
          <w:lang w:eastAsia="ko-KR"/>
        </w:rPr>
        <w:t xml:space="preserve"> and Table 5.1.3.1-1 to determine the modulation order (</w:t>
      </w:r>
      <w:r w:rsidRPr="00D87483">
        <w:rPr>
          <w:i/>
          <w:color w:val="FF0000"/>
          <w:lang w:eastAsia="ko-KR"/>
        </w:rPr>
        <w:t>Q</w:t>
      </w:r>
      <w:r w:rsidRPr="00D87483">
        <w:rPr>
          <w:i/>
          <w:color w:val="FF0000"/>
          <w:vertAlign w:val="subscript"/>
          <w:lang w:eastAsia="ko-KR"/>
        </w:rPr>
        <w:t>m</w:t>
      </w:r>
      <w:r w:rsidRPr="00D87483">
        <w:rPr>
          <w:color w:val="FF0000"/>
          <w:lang w:eastAsia="ko-KR"/>
        </w:rPr>
        <w:t>) and Target code rate (</w:t>
      </w:r>
      <w:r w:rsidRPr="00D87483">
        <w:rPr>
          <w:i/>
          <w:color w:val="FF0000"/>
          <w:lang w:eastAsia="ko-KR"/>
        </w:rPr>
        <w:t>R</w:t>
      </w:r>
      <w:r w:rsidRPr="00D87483">
        <w:rPr>
          <w:color w:val="FF0000"/>
          <w:lang w:eastAsia="ko-KR"/>
        </w:rPr>
        <w:t>) used in the physical downlink shared channel.</w:t>
      </w:r>
    </w:p>
    <w:p w14:paraId="265D0153" w14:textId="09163249" w:rsidR="00D87483" w:rsidRPr="0048482F" w:rsidRDefault="00D87483" w:rsidP="00D87483">
      <w:pPr>
        <w:rPr>
          <w:color w:val="000000"/>
        </w:rPr>
      </w:pPr>
      <w:r w:rsidRPr="00D87483">
        <w:rPr>
          <w:color w:val="FF0000"/>
        </w:rPr>
        <w:t>For the PDSCH assigned by a PDCCH with DCI</w:t>
      </w:r>
      <w:r>
        <w:rPr>
          <w:color w:val="000000"/>
        </w:rPr>
        <w:t xml:space="preserve"> </w:t>
      </w:r>
      <w:r w:rsidRPr="00D87483">
        <w:rPr>
          <w:strike/>
          <w:color w:val="FF0000"/>
        </w:rPr>
        <w:t xml:space="preserve">or </w:t>
      </w:r>
      <w:r>
        <w:rPr>
          <w:color w:val="000000"/>
        </w:rPr>
        <w:t xml:space="preserve">format </w:t>
      </w:r>
      <w:r w:rsidRPr="0048482F">
        <w:rPr>
          <w:color w:val="000000"/>
        </w:rPr>
        <w:t>1_1 with CRC scrambled by C-RNTI,</w:t>
      </w:r>
      <w:r>
        <w:rPr>
          <w:color w:val="000000"/>
        </w:rPr>
        <w:t xml:space="preserve"> </w:t>
      </w:r>
      <w:r w:rsidRPr="00663ED0">
        <w:rPr>
          <w:color w:val="000000"/>
        </w:rPr>
        <w:t xml:space="preserve">TC-RNTI, </w:t>
      </w:r>
      <w:r w:rsidR="00C027F4">
        <w:rPr>
          <w:rFonts w:hint="eastAsia"/>
          <w:color w:val="FF0000"/>
          <w:lang w:eastAsia="ko-KR"/>
        </w:rPr>
        <w:t>or</w:t>
      </w:r>
      <w:r w:rsidRPr="00D87483">
        <w:rPr>
          <w:rFonts w:hint="eastAsia"/>
          <w:color w:val="FF0000"/>
          <w:lang w:eastAsia="ko-KR"/>
        </w:rPr>
        <w:t xml:space="preserve"> </w:t>
      </w:r>
      <w:r w:rsidRPr="00663ED0">
        <w:rPr>
          <w:color w:val="000000"/>
        </w:rPr>
        <w:t>CS-RNTI,</w:t>
      </w:r>
      <w:r w:rsidRPr="00C027F4">
        <w:rPr>
          <w:strike/>
          <w:color w:val="FF0000"/>
        </w:rPr>
        <w:t xml:space="preserve"> SI-RNTI, RA-RNTI, or P-RNTI,</w:t>
      </w:r>
      <w:r>
        <w:rPr>
          <w:color w:val="000000"/>
        </w:rPr>
        <w:t xml:space="preserve"> </w:t>
      </w:r>
    </w:p>
    <w:p w14:paraId="59089755" w14:textId="25D87E6C" w:rsidR="00D87483" w:rsidRPr="0048482F" w:rsidRDefault="00D87483" w:rsidP="00D87483">
      <w:pPr>
        <w:rPr>
          <w:color w:val="000000"/>
        </w:rPr>
      </w:pPr>
      <w:bookmarkStart w:id="4"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r>
        <w:rPr>
          <w:color w:val="000000"/>
        </w:rPr>
        <w:t xml:space="preserve"> or CS-RNTI, and the PDSCH is assigned by a PDCCH with DCI format 1_1</w:t>
      </w:r>
    </w:p>
    <w:bookmarkEnd w:id="4"/>
    <w:p w14:paraId="39A26AFA" w14:textId="1F9356B9" w:rsidR="00D87483" w:rsidRPr="0048482F" w:rsidRDefault="00D87483" w:rsidP="00D87483">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6EEBD28" w14:textId="77777777" w:rsidR="00D87483" w:rsidRPr="0048482F" w:rsidRDefault="00D87483" w:rsidP="00D87483">
      <w:pPr>
        <w:rPr>
          <w:color w:val="000000"/>
        </w:rPr>
      </w:pPr>
      <w:r w:rsidRPr="0048482F">
        <w:rPr>
          <w:color w:val="000000"/>
        </w:rPr>
        <w:t>else</w:t>
      </w:r>
    </w:p>
    <w:p w14:paraId="2FDB742F" w14:textId="0778D47D" w:rsidR="00D87483" w:rsidRPr="0048482F" w:rsidRDefault="00D87483" w:rsidP="00D87483">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10501F3" w14:textId="77777777" w:rsidR="00D87483" w:rsidRDefault="00D87483" w:rsidP="00D87483">
      <w:pPr>
        <w:rPr>
          <w:color w:val="000000"/>
        </w:rPr>
      </w:pPr>
      <w:r w:rsidRPr="0048482F">
        <w:rPr>
          <w:color w:val="000000"/>
        </w:rPr>
        <w:t>end</w:t>
      </w:r>
    </w:p>
    <w:p w14:paraId="082876B6" w14:textId="3E6B7A43" w:rsidR="00D87483" w:rsidRPr="009511A1" w:rsidRDefault="00D87483" w:rsidP="00D87483">
      <w:pPr>
        <w:pStyle w:val="B1"/>
        <w:ind w:left="0" w:hanging="1"/>
      </w:pPr>
      <w:r w:rsidRPr="0091231E">
        <w:t xml:space="preserve">The UE is not expected to decode a PDSCH scheduled with </w:t>
      </w:r>
      <w:r w:rsidRPr="00F817E6">
        <w:t xml:space="preserve">P-RNTI, RA-RNTI, </w:t>
      </w:r>
      <w:r w:rsidRPr="0091231E">
        <w:t xml:space="preserve">SI-RNTI and </w:t>
      </w:r>
      <w:r>
        <w:t>(</w:t>
      </w:r>
      <w:r w:rsidRPr="0091231E">
        <w:rPr>
          <w:i/>
        </w:rPr>
        <w:t>Q</w:t>
      </w:r>
      <w:r w:rsidRPr="0091231E">
        <w:rPr>
          <w:i/>
          <w:vertAlign w:val="subscript"/>
        </w:rPr>
        <w:t>m</w:t>
      </w:r>
      <w:r>
        <w:t>)</w:t>
      </w:r>
      <w:r w:rsidRPr="0091231E">
        <w:t xml:space="preserve"> &gt; 2</w:t>
      </w:r>
    </w:p>
    <w:p w14:paraId="44885E89" w14:textId="77777777" w:rsidR="00D87483" w:rsidRPr="0048482F" w:rsidRDefault="00D87483" w:rsidP="00D87483">
      <w:pPr>
        <w:pStyle w:val="4"/>
        <w:ind w:left="1200" w:hanging="400"/>
        <w:rPr>
          <w:color w:val="000000"/>
        </w:rPr>
      </w:pPr>
      <w:r w:rsidRPr="0048482F">
        <w:rPr>
          <w:color w:val="000000"/>
        </w:rPr>
        <w:t>6.1.4.1</w:t>
      </w:r>
      <w:r w:rsidRPr="0048482F">
        <w:rPr>
          <w:color w:val="000000"/>
        </w:rPr>
        <w:tab/>
        <w:t>Modulation order and target code rate determination</w:t>
      </w:r>
      <w:bookmarkEnd w:id="2"/>
    </w:p>
    <w:p w14:paraId="1315759C" w14:textId="334B1872" w:rsidR="00C027F4" w:rsidRDefault="00D87483" w:rsidP="00D87483">
      <w:pPr>
        <w:rPr>
          <w:color w:val="000000"/>
          <w:lang w:eastAsia="ko-KR"/>
        </w:rPr>
      </w:pPr>
      <w:r w:rsidRPr="0048482F">
        <w:rPr>
          <w:color w:val="000000"/>
        </w:rPr>
        <w:t>For the PUSCH assigned by a DCI format 0_0</w:t>
      </w:r>
      <w:r w:rsidR="00C027F4" w:rsidRPr="00C027F4">
        <w:rPr>
          <w:rFonts w:hint="eastAsia"/>
          <w:color w:val="FF0000"/>
          <w:lang w:eastAsia="ko-KR"/>
        </w:rPr>
        <w:t xml:space="preserve">, </w:t>
      </w:r>
      <w:r w:rsidR="00C027F4" w:rsidRPr="00C027F4">
        <w:rPr>
          <w:color w:val="FF0000"/>
        </w:rPr>
        <w:t xml:space="preserve">the UE shall use </w:t>
      </w:r>
      <w:r w:rsidR="00C027F4" w:rsidRPr="00C027F4">
        <w:rPr>
          <w:i/>
          <w:color w:val="FF0000"/>
        </w:rPr>
        <w:t>I</w:t>
      </w:r>
      <w:r w:rsidR="00C027F4" w:rsidRPr="00C027F4">
        <w:rPr>
          <w:i/>
          <w:color w:val="FF0000"/>
          <w:vertAlign w:val="subscript"/>
        </w:rPr>
        <w:t>MCS</w:t>
      </w:r>
      <w:r w:rsidR="00C027F4" w:rsidRPr="00C027F4">
        <w:rPr>
          <w:color w:val="FF0000"/>
        </w:rPr>
        <w:t xml:space="preserve"> and Table 5.1.3.1-1 to determine the modulation order (</w:t>
      </w:r>
      <w:r w:rsidR="00C027F4" w:rsidRPr="00C027F4">
        <w:rPr>
          <w:i/>
          <w:color w:val="FF0000"/>
        </w:rPr>
        <w:t>Q</w:t>
      </w:r>
      <w:r w:rsidR="00C027F4" w:rsidRPr="00C027F4">
        <w:rPr>
          <w:i/>
          <w:color w:val="FF0000"/>
          <w:vertAlign w:val="subscript"/>
        </w:rPr>
        <w:t>m</w:t>
      </w:r>
      <w:r w:rsidR="00C027F4" w:rsidRPr="00C027F4">
        <w:rPr>
          <w:color w:val="FF0000"/>
        </w:rPr>
        <w:t>) and Target code rate (</w:t>
      </w:r>
      <w:r w:rsidR="00C027F4" w:rsidRPr="00C027F4">
        <w:rPr>
          <w:i/>
          <w:color w:val="FF0000"/>
        </w:rPr>
        <w:t>R</w:t>
      </w:r>
      <w:r w:rsidR="00C027F4" w:rsidRPr="00C027F4">
        <w:rPr>
          <w:color w:val="FF0000"/>
        </w:rPr>
        <w:t>) used in the physical downlink shared channel.</w:t>
      </w:r>
    </w:p>
    <w:p w14:paraId="3E9F8D01" w14:textId="12C43B4F" w:rsidR="00D87483" w:rsidRDefault="00C027F4" w:rsidP="00D87483">
      <w:pPr>
        <w:rPr>
          <w:color w:val="000000"/>
        </w:rPr>
      </w:pPr>
      <w:r w:rsidRPr="00C027F4">
        <w:rPr>
          <w:color w:val="FF0000"/>
        </w:rPr>
        <w:t>For the PUSCH assigned by a DCI format</w:t>
      </w:r>
      <w:r w:rsidRPr="0048482F">
        <w:rPr>
          <w:color w:val="000000"/>
        </w:rPr>
        <w:t xml:space="preserve"> </w:t>
      </w:r>
      <w:r w:rsidR="00D87483" w:rsidRPr="00C027F4">
        <w:rPr>
          <w:strike/>
          <w:color w:val="000000"/>
        </w:rPr>
        <w:t>/</w:t>
      </w:r>
      <w:r w:rsidR="00D87483" w:rsidRPr="0048482F">
        <w:rPr>
          <w:color w:val="000000"/>
        </w:rPr>
        <w:t>0_1 with CRC scrambled by C-RNTI,</w:t>
      </w:r>
      <w:r w:rsidR="00D87483">
        <w:rPr>
          <w:color w:val="000000"/>
        </w:rPr>
        <w:t xml:space="preserve"> </w:t>
      </w:r>
      <w:r w:rsidR="00D87483" w:rsidRPr="00663ED0">
        <w:rPr>
          <w:color w:val="000000"/>
        </w:rPr>
        <w:t>TC-RNTI, or CS-RNTI</w:t>
      </w:r>
      <w:r w:rsidR="00D87483">
        <w:rPr>
          <w:color w:val="000000"/>
        </w:rPr>
        <w:t xml:space="preserve">, or SP-CSI-RNTI </w:t>
      </w:r>
    </w:p>
    <w:p w14:paraId="09F13409" w14:textId="5AAB57EE" w:rsidR="00D87483" w:rsidRPr="0048482F" w:rsidRDefault="00D87483" w:rsidP="00D87483">
      <w:pPr>
        <w:rPr>
          <w:color w:val="000000"/>
        </w:rPr>
      </w:pPr>
      <w:r>
        <w:rPr>
          <w:color w:val="000000"/>
        </w:rPr>
        <w:t>i</w:t>
      </w:r>
      <w:r w:rsidRPr="0048482F">
        <w:rPr>
          <w:color w:val="000000"/>
        </w:rPr>
        <w:t xml:space="preserve">f </w:t>
      </w:r>
      <w:r>
        <w:rPr>
          <w:color w:val="000000"/>
        </w:rPr>
        <w:t xml:space="preserve">transform precoding </w:t>
      </w:r>
      <w:r w:rsidRPr="0048482F">
        <w:rPr>
          <w:color w:val="000000"/>
        </w:rPr>
        <w:t xml:space="preserve">is disabled and </w:t>
      </w:r>
      <w:r w:rsidRPr="00DA5713">
        <w:rPr>
          <w:i/>
          <w:color w:val="000000"/>
        </w:rPr>
        <w:t>mcs-Table</w:t>
      </w:r>
      <w:r w:rsidRPr="00DA5713" w:rsidDel="00DA5713">
        <w:rPr>
          <w:i/>
          <w:color w:val="000000"/>
        </w:rPr>
        <w:t xml:space="preserve"> </w:t>
      </w:r>
      <w:r w:rsidRPr="00DA5713">
        <w:rPr>
          <w:color w:val="000000"/>
        </w:rPr>
        <w:t>in</w:t>
      </w:r>
      <w:r>
        <w:rPr>
          <w:i/>
          <w:color w:val="000000"/>
        </w:rPr>
        <w:t xml:space="preserve"> </w:t>
      </w:r>
      <w:r w:rsidRPr="00F35584">
        <w:rPr>
          <w:i/>
        </w:rPr>
        <w:t>PUSCH-Config</w:t>
      </w:r>
      <w:r w:rsidRPr="0048482F" w:rsidDel="00DA5713">
        <w:rPr>
          <w:i/>
          <w:color w:val="000000"/>
        </w:rPr>
        <w:t xml:space="preserve"> </w:t>
      </w:r>
      <w:r w:rsidRPr="0048482F">
        <w:rPr>
          <w:color w:val="000000"/>
          <w:lang w:eastAsia="zh-CN"/>
        </w:rPr>
        <w:t xml:space="preserve">is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Pr>
          <w:color w:val="000000"/>
        </w:rPr>
        <w:t xml:space="preserve">and PUSCH is scheduled with </w:t>
      </w:r>
      <w:r w:rsidRPr="005474C2">
        <w:rPr>
          <w:color w:val="000000"/>
        </w:rPr>
        <w:t>C-RNTI</w:t>
      </w:r>
      <w:r>
        <w:rPr>
          <w:color w:val="000000"/>
        </w:rPr>
        <w:t xml:space="preserve"> or CS-RNTI or </w:t>
      </w:r>
      <w:r w:rsidRPr="005474C2">
        <w:rPr>
          <w:color w:val="000000"/>
        </w:rPr>
        <w:t>SP-CSI-RNTI</w:t>
      </w:r>
      <w:r>
        <w:rPr>
          <w:color w:val="000000"/>
        </w:rPr>
        <w:t>, and PUSCH is assigned by DCI format 0_1,</w:t>
      </w:r>
    </w:p>
    <w:p w14:paraId="0565FA7D" w14:textId="7A592FDB" w:rsidR="00D87483" w:rsidRPr="0048482F" w:rsidRDefault="00D87483" w:rsidP="00D87483">
      <w:pPr>
        <w:pStyle w:val="B1"/>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447503F" w14:textId="74570CB5" w:rsidR="00D87483" w:rsidRPr="0048482F" w:rsidRDefault="00D87483" w:rsidP="00D87483">
      <w:pPr>
        <w:rPr>
          <w:color w:val="000000"/>
        </w:rPr>
      </w:pPr>
      <w:r w:rsidRPr="0048482F">
        <w:rPr>
          <w:color w:val="000000"/>
        </w:rPr>
        <w:t xml:space="preserve">elseif </w:t>
      </w:r>
      <w:r>
        <w:rPr>
          <w:color w:val="000000"/>
        </w:rPr>
        <w:t>transform precoding</w:t>
      </w:r>
      <w:r w:rsidRPr="0048482F">
        <w:rPr>
          <w:color w:val="000000"/>
        </w:rPr>
        <w:t xml:space="preserve"> is disabled</w:t>
      </w:r>
      <w:r>
        <w:rPr>
          <w:color w:val="000000"/>
        </w:rPr>
        <w:t>,</w:t>
      </w:r>
    </w:p>
    <w:p w14:paraId="2EDE5BA0" w14:textId="4A8F6D45" w:rsidR="00D87483" w:rsidRPr="0048482F" w:rsidRDefault="00D87483" w:rsidP="00D87483">
      <w:pPr>
        <w:pStyle w:val="B1"/>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36DE1B1" w14:textId="729A1188" w:rsidR="00D87483" w:rsidRPr="0048482F" w:rsidRDefault="00D87483" w:rsidP="00D87483">
      <w:pPr>
        <w:rPr>
          <w:color w:val="000000"/>
        </w:rPr>
      </w:pPr>
      <w:r w:rsidRPr="0048482F">
        <w:rPr>
          <w:color w:val="000000"/>
        </w:rPr>
        <w:t xml:space="preserve">elseif </w:t>
      </w:r>
      <w:r>
        <w:rPr>
          <w:color w:val="000000"/>
        </w:rPr>
        <w:t>transform precoding</w:t>
      </w:r>
      <w:r w:rsidRPr="0048482F">
        <w:rPr>
          <w:color w:val="000000"/>
        </w:rPr>
        <w:t xml:space="preserve"> is enabled and </w:t>
      </w:r>
      <w:r w:rsidRPr="00DA5713">
        <w:rPr>
          <w:i/>
          <w:color w:val="000000"/>
        </w:rPr>
        <w:t>mcs-TableTransformPrecoder</w:t>
      </w:r>
      <w:r w:rsidRPr="00DA5713" w:rsidDel="00DA5713">
        <w:rPr>
          <w:i/>
          <w:color w:val="000000"/>
        </w:rPr>
        <w:t xml:space="preserve"> </w:t>
      </w:r>
      <w:r w:rsidRPr="0048482F">
        <w:rPr>
          <w:color w:val="000000"/>
          <w:lang w:eastAsia="zh-CN"/>
        </w:rPr>
        <w:t xml:space="preserve">is set to </w:t>
      </w:r>
      <w:r>
        <w:rPr>
          <w:color w:val="000000"/>
          <w:lang w:eastAsia="zh-CN"/>
        </w:rPr>
        <w:t>'</w:t>
      </w:r>
      <w:r w:rsidRPr="0048482F">
        <w:rPr>
          <w:color w:val="000000"/>
          <w:lang w:eastAsia="zh-CN"/>
        </w:rPr>
        <w:t>256QAM</w:t>
      </w:r>
      <w:r>
        <w:rPr>
          <w:color w:val="000000"/>
          <w:lang w:eastAsia="zh-CN"/>
        </w:rPr>
        <w:t>'</w:t>
      </w:r>
      <w:r w:rsidRPr="0048482F">
        <w:rPr>
          <w:color w:val="000000"/>
        </w:rPr>
        <w:t>,</w:t>
      </w:r>
      <w:r>
        <w:rPr>
          <w:color w:val="000000"/>
        </w:rPr>
        <w:t xml:space="preserve"> and the PUSCH is scheduled with C-RNTI or CS-RNTI or SP-CSI-RNTI, and PUSCH is assigned by DCI format 0_1,</w:t>
      </w:r>
    </w:p>
    <w:p w14:paraId="4978119A" w14:textId="1B9F8099" w:rsidR="00D87483" w:rsidRDefault="00D87483" w:rsidP="00D87483">
      <w:pPr>
        <w:pStyle w:val="B1"/>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p>
    <w:p w14:paraId="4E274EFA" w14:textId="77777777" w:rsidR="00D87483" w:rsidRPr="0048482F" w:rsidRDefault="00D87483" w:rsidP="00D87483">
      <w:pPr>
        <w:rPr>
          <w:color w:val="000000"/>
        </w:rPr>
      </w:pPr>
      <w:r w:rsidRPr="0048482F">
        <w:rPr>
          <w:color w:val="000000"/>
        </w:rPr>
        <w:t>else</w:t>
      </w:r>
    </w:p>
    <w:p w14:paraId="550DAE14" w14:textId="3EEA66D7" w:rsidR="00D87483" w:rsidRDefault="00D87483" w:rsidP="00D87483">
      <w:pPr>
        <w:pStyle w:val="B1"/>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8DC0644" w14:textId="77777777" w:rsidR="00D87483" w:rsidRPr="0048482F" w:rsidRDefault="00D87483" w:rsidP="00D87483">
      <w:pPr>
        <w:pStyle w:val="B1"/>
      </w:pPr>
      <w:r w:rsidRPr="0048482F">
        <w:t>-</w:t>
      </w:r>
      <w:r w:rsidRPr="0048482F">
        <w:tab/>
      </w:r>
      <w:r w:rsidRPr="00D14A27">
        <w:t>for MCS index 0</w:t>
      </w:r>
      <w:r w:rsidRPr="003056E3">
        <w:t>,</w:t>
      </w:r>
      <w:r w:rsidRPr="00D14A27">
        <w:t xml:space="preserve"> 1</w:t>
      </w:r>
      <w:r w:rsidRPr="003056E3">
        <w:t xml:space="preserve"> and 2</w:t>
      </w:r>
      <w:r>
        <w:t>8</w:t>
      </w:r>
      <w:r w:rsidRPr="00D14A27">
        <w:t xml:space="preserve">, </w:t>
      </w:r>
      <w:r w:rsidRPr="00D14A27">
        <w:rPr>
          <w:i/>
        </w:rPr>
        <w:t>q</w:t>
      </w:r>
      <w:r w:rsidRPr="00D14A27">
        <w:t xml:space="preserve">=1 if UE has reported to support pi/2 BPSK modulation; and </w:t>
      </w:r>
      <w:r w:rsidRPr="00D14A27">
        <w:rPr>
          <w:i/>
        </w:rPr>
        <w:t>q</w:t>
      </w:r>
      <w:r w:rsidRPr="00D14A27">
        <w:t>=2 in other cases</w:t>
      </w:r>
    </w:p>
    <w:p w14:paraId="397388FA" w14:textId="77777777" w:rsidR="00D87483" w:rsidRPr="0048482F" w:rsidRDefault="00D87483" w:rsidP="00D87483">
      <w:pPr>
        <w:rPr>
          <w:color w:val="000000"/>
        </w:rPr>
      </w:pPr>
      <w:r w:rsidRPr="0048482F">
        <w:rPr>
          <w:color w:val="000000"/>
        </w:rPr>
        <w:t>end</w:t>
      </w:r>
    </w:p>
    <w:p w14:paraId="42812428" w14:textId="77777777" w:rsidR="00AB5392" w:rsidRPr="0048482F" w:rsidRDefault="00AB5392" w:rsidP="0050167E">
      <w:pPr>
        <w:pStyle w:val="B1"/>
        <w:ind w:left="0" w:hanging="1"/>
        <w:rPr>
          <w:lang w:eastAsia="ko-KR"/>
        </w:rPr>
      </w:pPr>
    </w:p>
    <w:bookmarkEnd w:id="3"/>
    <w:p w14:paraId="4C599883" w14:textId="77777777" w:rsidR="00F86F7B" w:rsidRPr="0026674F" w:rsidRDefault="00F86F7B" w:rsidP="00F86F7B">
      <w:pPr>
        <w:pStyle w:val="1"/>
        <w:numPr>
          <w:ilvl w:val="0"/>
          <w:numId w:val="0"/>
        </w:numPr>
        <w:ind w:left="799" w:hanging="799"/>
        <w:rPr>
          <w:b/>
        </w:rPr>
      </w:pPr>
      <w:r w:rsidRPr="0026674F">
        <w:rPr>
          <w:rFonts w:hint="eastAsia"/>
          <w:b/>
        </w:rPr>
        <w:lastRenderedPageBreak/>
        <w:t>References</w:t>
      </w:r>
    </w:p>
    <w:p w14:paraId="7195EDA6" w14:textId="65A84066" w:rsidR="00C027F4" w:rsidRPr="00C027F4" w:rsidRDefault="008D45B6" w:rsidP="00C027F4">
      <w:pPr>
        <w:pStyle w:val="2222"/>
        <w:numPr>
          <w:ilvl w:val="0"/>
          <w:numId w:val="2"/>
        </w:numPr>
        <w:spacing w:after="120" w:line="288" w:lineRule="auto"/>
        <w:ind w:left="357" w:firstLineChars="0" w:hanging="357"/>
        <w:rPr>
          <w:rFonts w:cs="Times New Roman"/>
          <w:lang w:eastAsia="ko-KR"/>
        </w:rPr>
      </w:pPr>
      <w:r>
        <w:rPr>
          <w:rFonts w:cs="Times New Roman" w:hint="eastAsia"/>
          <w:lang w:eastAsia="ko-KR"/>
        </w:rPr>
        <w:t xml:space="preserve">R1-1805796, </w:t>
      </w:r>
      <w:r>
        <w:rPr>
          <w:rFonts w:cs="Times New Roman"/>
          <w:lang w:eastAsia="ko-KR"/>
        </w:rPr>
        <w:t>“</w:t>
      </w:r>
      <w:r w:rsidRPr="00C027F4">
        <w:rPr>
          <w:rFonts w:cs="Times New Roman"/>
          <w:lang w:eastAsia="ko-KR"/>
        </w:rPr>
        <w:t>CR to 38.214 capturing the RAN1#92bis meeting agreements</w:t>
      </w:r>
      <w:r>
        <w:rPr>
          <w:rFonts w:cs="Times New Roman"/>
          <w:lang w:eastAsia="ko-KR"/>
        </w:rPr>
        <w:t>”</w:t>
      </w:r>
      <w:r>
        <w:rPr>
          <w:rFonts w:cs="Times New Roman" w:hint="eastAsia"/>
          <w:lang w:eastAsia="ko-KR"/>
        </w:rPr>
        <w:t>, Nokia</w:t>
      </w:r>
      <w:r w:rsidRPr="00C027F4">
        <w:rPr>
          <w:rFonts w:cs="Times New Roman"/>
          <w:lang w:eastAsia="ko-KR"/>
        </w:rPr>
        <w:t xml:space="preserve"> </w:t>
      </w:r>
    </w:p>
    <w:p w14:paraId="7685B304" w14:textId="02BB7AE0" w:rsidR="0031602C" w:rsidRPr="0031602C" w:rsidRDefault="008D45B6" w:rsidP="00C027F4">
      <w:pPr>
        <w:pStyle w:val="2222"/>
        <w:numPr>
          <w:ilvl w:val="0"/>
          <w:numId w:val="2"/>
        </w:numPr>
        <w:spacing w:after="120" w:line="288" w:lineRule="auto"/>
        <w:ind w:left="357" w:firstLineChars="0" w:hanging="357"/>
        <w:rPr>
          <w:rFonts w:cs="Times New Roman"/>
          <w:lang w:eastAsia="ko-KR"/>
        </w:rPr>
      </w:pPr>
      <w:r w:rsidRPr="00C027F4">
        <w:rPr>
          <w:rFonts w:cs="Times New Roman"/>
          <w:lang w:eastAsia="ko-KR"/>
        </w:rPr>
        <w:t>3GPP TSG RAN1#9</w:t>
      </w:r>
      <w:r w:rsidRPr="00C027F4">
        <w:rPr>
          <w:rFonts w:cs="Times New Roman" w:hint="eastAsia"/>
          <w:lang w:eastAsia="ko-KR"/>
        </w:rPr>
        <w:t>2</w:t>
      </w:r>
      <w:r>
        <w:rPr>
          <w:rFonts w:cs="Times New Roman"/>
          <w:lang w:eastAsia="ko-KR"/>
        </w:rPr>
        <w:t>bis, Chairman’s Note</w:t>
      </w:r>
      <w:r w:rsidR="0031602C">
        <w:rPr>
          <w:rFonts w:cs="Times New Roman" w:hint="eastAsia"/>
          <w:lang w:eastAsia="ko-KR"/>
        </w:rPr>
        <w:t>.</w:t>
      </w:r>
    </w:p>
    <w:sectPr w:rsidR="0031602C" w:rsidRPr="0031602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359FE" w14:textId="77777777" w:rsidR="00AB7B3B" w:rsidRDefault="00AB7B3B" w:rsidP="00F86F7B">
      <w:pPr>
        <w:spacing w:after="0"/>
      </w:pPr>
      <w:r>
        <w:separator/>
      </w:r>
    </w:p>
  </w:endnote>
  <w:endnote w:type="continuationSeparator" w:id="0">
    <w:p w14:paraId="67FE2E6D" w14:textId="77777777" w:rsidR="00AB7B3B" w:rsidRDefault="00AB7B3B"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B21EF" w14:textId="77777777" w:rsidR="00AB7B3B" w:rsidRDefault="00AB7B3B" w:rsidP="00F86F7B">
      <w:pPr>
        <w:spacing w:after="0"/>
      </w:pPr>
      <w:r>
        <w:separator/>
      </w:r>
    </w:p>
  </w:footnote>
  <w:footnote w:type="continuationSeparator" w:id="0">
    <w:p w14:paraId="45C6C5B1" w14:textId="77777777" w:rsidR="00AB7B3B" w:rsidRDefault="00AB7B3B"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6">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7">
    <w:nsid w:val="66FC1E40"/>
    <w:multiLevelType w:val="hybridMultilevel"/>
    <w:tmpl w:val="2976FEC6"/>
    <w:lvl w:ilvl="0" w:tplc="4552EAAA">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3"/>
  </w:num>
  <w:num w:numId="5">
    <w:abstractNumId w:val="15"/>
  </w:num>
  <w:num w:numId="6">
    <w:abstractNumId w:val="8"/>
  </w:num>
  <w:num w:numId="7">
    <w:abstractNumId w:val="16"/>
  </w:num>
  <w:num w:numId="8">
    <w:abstractNumId w:val="1"/>
  </w:num>
  <w:num w:numId="9">
    <w:abstractNumId w:val="10"/>
  </w:num>
  <w:num w:numId="10">
    <w:abstractNumId w:val="5"/>
  </w:num>
  <w:num w:numId="11">
    <w:abstractNumId w:val="7"/>
  </w:num>
  <w:num w:numId="12">
    <w:abstractNumId w:val="14"/>
  </w:num>
  <w:num w:numId="13">
    <w:abstractNumId w:val="12"/>
  </w:num>
  <w:num w:numId="14">
    <w:abstractNumId w:val="6"/>
  </w:num>
  <w:num w:numId="15">
    <w:abstractNumId w:val="13"/>
  </w:num>
  <w:num w:numId="16">
    <w:abstractNumId w:val="9"/>
  </w:num>
  <w:num w:numId="17">
    <w:abstractNumId w:val="11"/>
  </w:num>
  <w:num w:numId="18">
    <w:abstractNumId w:val="8"/>
  </w:num>
  <w:num w:numId="19">
    <w:abstractNumId w:val="8"/>
  </w:num>
  <w:num w:numId="20">
    <w:abstractNumId w:val="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17D80"/>
    <w:rsid w:val="00036632"/>
    <w:rsid w:val="00080473"/>
    <w:rsid w:val="00084230"/>
    <w:rsid w:val="00086E6F"/>
    <w:rsid w:val="000E1774"/>
    <w:rsid w:val="000E4658"/>
    <w:rsid w:val="00105A70"/>
    <w:rsid w:val="00113EFC"/>
    <w:rsid w:val="0011611C"/>
    <w:rsid w:val="00117535"/>
    <w:rsid w:val="00117D2C"/>
    <w:rsid w:val="001250B9"/>
    <w:rsid w:val="001314A3"/>
    <w:rsid w:val="00153C6E"/>
    <w:rsid w:val="00161D9B"/>
    <w:rsid w:val="00164B30"/>
    <w:rsid w:val="00165121"/>
    <w:rsid w:val="00174CDE"/>
    <w:rsid w:val="0019324D"/>
    <w:rsid w:val="0019456A"/>
    <w:rsid w:val="001A2B54"/>
    <w:rsid w:val="001B30FA"/>
    <w:rsid w:val="001C1704"/>
    <w:rsid w:val="001C3B49"/>
    <w:rsid w:val="001C3D5B"/>
    <w:rsid w:val="001C56C8"/>
    <w:rsid w:val="001D1444"/>
    <w:rsid w:val="001D76BE"/>
    <w:rsid w:val="001E006C"/>
    <w:rsid w:val="00204D3B"/>
    <w:rsid w:val="0021397F"/>
    <w:rsid w:val="00223815"/>
    <w:rsid w:val="00227A82"/>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54122"/>
    <w:rsid w:val="003706C7"/>
    <w:rsid w:val="003768D8"/>
    <w:rsid w:val="00376988"/>
    <w:rsid w:val="003A12AE"/>
    <w:rsid w:val="003C215A"/>
    <w:rsid w:val="003D7674"/>
    <w:rsid w:val="003E4888"/>
    <w:rsid w:val="003E75A1"/>
    <w:rsid w:val="003F326D"/>
    <w:rsid w:val="003F6593"/>
    <w:rsid w:val="004121C8"/>
    <w:rsid w:val="00424895"/>
    <w:rsid w:val="00425A6E"/>
    <w:rsid w:val="0043577A"/>
    <w:rsid w:val="004376EB"/>
    <w:rsid w:val="00437738"/>
    <w:rsid w:val="00440632"/>
    <w:rsid w:val="004555EB"/>
    <w:rsid w:val="004628EB"/>
    <w:rsid w:val="0048790D"/>
    <w:rsid w:val="00490A73"/>
    <w:rsid w:val="004A2013"/>
    <w:rsid w:val="004B30CB"/>
    <w:rsid w:val="004B52EE"/>
    <w:rsid w:val="004B60CC"/>
    <w:rsid w:val="004C0734"/>
    <w:rsid w:val="004F01CE"/>
    <w:rsid w:val="004F3E95"/>
    <w:rsid w:val="004F5544"/>
    <w:rsid w:val="0050167E"/>
    <w:rsid w:val="00513A35"/>
    <w:rsid w:val="005454DC"/>
    <w:rsid w:val="00576E08"/>
    <w:rsid w:val="00582E74"/>
    <w:rsid w:val="00596C36"/>
    <w:rsid w:val="005B12EE"/>
    <w:rsid w:val="005D2995"/>
    <w:rsid w:val="005E3128"/>
    <w:rsid w:val="005F3DAD"/>
    <w:rsid w:val="00604BCE"/>
    <w:rsid w:val="00612778"/>
    <w:rsid w:val="006302A9"/>
    <w:rsid w:val="00630314"/>
    <w:rsid w:val="00633B94"/>
    <w:rsid w:val="00651D12"/>
    <w:rsid w:val="00670CE4"/>
    <w:rsid w:val="00685D0B"/>
    <w:rsid w:val="00690B9A"/>
    <w:rsid w:val="006924F5"/>
    <w:rsid w:val="006C2250"/>
    <w:rsid w:val="006C3614"/>
    <w:rsid w:val="006C53D2"/>
    <w:rsid w:val="006D7EF3"/>
    <w:rsid w:val="006E1A03"/>
    <w:rsid w:val="006F2B39"/>
    <w:rsid w:val="00705B94"/>
    <w:rsid w:val="00715150"/>
    <w:rsid w:val="00720B1D"/>
    <w:rsid w:val="007367DD"/>
    <w:rsid w:val="007375A1"/>
    <w:rsid w:val="00740F05"/>
    <w:rsid w:val="00745A6E"/>
    <w:rsid w:val="0074709E"/>
    <w:rsid w:val="00760F31"/>
    <w:rsid w:val="007946EB"/>
    <w:rsid w:val="007B3948"/>
    <w:rsid w:val="007C600A"/>
    <w:rsid w:val="007D2394"/>
    <w:rsid w:val="007F4102"/>
    <w:rsid w:val="008062E7"/>
    <w:rsid w:val="00814680"/>
    <w:rsid w:val="00822E12"/>
    <w:rsid w:val="00836391"/>
    <w:rsid w:val="008430F6"/>
    <w:rsid w:val="00862A30"/>
    <w:rsid w:val="00877BA8"/>
    <w:rsid w:val="0088592C"/>
    <w:rsid w:val="008A62A2"/>
    <w:rsid w:val="008C78E0"/>
    <w:rsid w:val="008D0E6A"/>
    <w:rsid w:val="008D45B6"/>
    <w:rsid w:val="008D77B3"/>
    <w:rsid w:val="008E4D39"/>
    <w:rsid w:val="00915E02"/>
    <w:rsid w:val="009335DC"/>
    <w:rsid w:val="009359C2"/>
    <w:rsid w:val="009473FA"/>
    <w:rsid w:val="00956CB0"/>
    <w:rsid w:val="009607F1"/>
    <w:rsid w:val="00970100"/>
    <w:rsid w:val="0097712C"/>
    <w:rsid w:val="009B5157"/>
    <w:rsid w:val="009D04E9"/>
    <w:rsid w:val="009D32A4"/>
    <w:rsid w:val="009E35C0"/>
    <w:rsid w:val="009E739D"/>
    <w:rsid w:val="009F2798"/>
    <w:rsid w:val="009F5910"/>
    <w:rsid w:val="00A0508D"/>
    <w:rsid w:val="00A1628C"/>
    <w:rsid w:val="00A3623E"/>
    <w:rsid w:val="00A647BF"/>
    <w:rsid w:val="00A7273D"/>
    <w:rsid w:val="00A770EF"/>
    <w:rsid w:val="00A84A70"/>
    <w:rsid w:val="00A93CF7"/>
    <w:rsid w:val="00AB1293"/>
    <w:rsid w:val="00AB219C"/>
    <w:rsid w:val="00AB5392"/>
    <w:rsid w:val="00AB7B3B"/>
    <w:rsid w:val="00AD0B64"/>
    <w:rsid w:val="00AD67B6"/>
    <w:rsid w:val="00AE2FFB"/>
    <w:rsid w:val="00AE7409"/>
    <w:rsid w:val="00AF6590"/>
    <w:rsid w:val="00B0370E"/>
    <w:rsid w:val="00B062ED"/>
    <w:rsid w:val="00B11BA4"/>
    <w:rsid w:val="00B23EE1"/>
    <w:rsid w:val="00B44001"/>
    <w:rsid w:val="00B4698B"/>
    <w:rsid w:val="00B6462D"/>
    <w:rsid w:val="00B72A66"/>
    <w:rsid w:val="00BB6F8C"/>
    <w:rsid w:val="00BC33DE"/>
    <w:rsid w:val="00BE49C7"/>
    <w:rsid w:val="00BE52B1"/>
    <w:rsid w:val="00BF4C78"/>
    <w:rsid w:val="00BF6ED7"/>
    <w:rsid w:val="00BF73EE"/>
    <w:rsid w:val="00C027F4"/>
    <w:rsid w:val="00C054DF"/>
    <w:rsid w:val="00C119F4"/>
    <w:rsid w:val="00C148E7"/>
    <w:rsid w:val="00C15FD2"/>
    <w:rsid w:val="00C168C0"/>
    <w:rsid w:val="00C349DC"/>
    <w:rsid w:val="00C45410"/>
    <w:rsid w:val="00C47D82"/>
    <w:rsid w:val="00C505CB"/>
    <w:rsid w:val="00C51175"/>
    <w:rsid w:val="00C6403D"/>
    <w:rsid w:val="00CA707E"/>
    <w:rsid w:val="00CC435E"/>
    <w:rsid w:val="00CF00F0"/>
    <w:rsid w:val="00CF445F"/>
    <w:rsid w:val="00D06936"/>
    <w:rsid w:val="00D07E4F"/>
    <w:rsid w:val="00D13BCD"/>
    <w:rsid w:val="00D1410C"/>
    <w:rsid w:val="00D33227"/>
    <w:rsid w:val="00D6442C"/>
    <w:rsid w:val="00D7761F"/>
    <w:rsid w:val="00D77B49"/>
    <w:rsid w:val="00D87483"/>
    <w:rsid w:val="00D94637"/>
    <w:rsid w:val="00D97B5F"/>
    <w:rsid w:val="00DA43B1"/>
    <w:rsid w:val="00DB6222"/>
    <w:rsid w:val="00DC5AF9"/>
    <w:rsid w:val="00DE5483"/>
    <w:rsid w:val="00DF1186"/>
    <w:rsid w:val="00E1711C"/>
    <w:rsid w:val="00E33A0D"/>
    <w:rsid w:val="00E3445D"/>
    <w:rsid w:val="00E35AFC"/>
    <w:rsid w:val="00E52987"/>
    <w:rsid w:val="00E82536"/>
    <w:rsid w:val="00E938E2"/>
    <w:rsid w:val="00E97BF7"/>
    <w:rsid w:val="00EA509F"/>
    <w:rsid w:val="00EB03A3"/>
    <w:rsid w:val="00EB1065"/>
    <w:rsid w:val="00EB60AE"/>
    <w:rsid w:val="00EC2637"/>
    <w:rsid w:val="00EC3B65"/>
    <w:rsid w:val="00EE530F"/>
    <w:rsid w:val="00EE6331"/>
    <w:rsid w:val="00EF4EE5"/>
    <w:rsid w:val="00F01B40"/>
    <w:rsid w:val="00F06D9C"/>
    <w:rsid w:val="00F11FA1"/>
    <w:rsid w:val="00F1239F"/>
    <w:rsid w:val="00F52755"/>
    <w:rsid w:val="00F70675"/>
    <w:rsid w:val="00F86F7B"/>
    <w:rsid w:val="00F95FF7"/>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C47D82"/>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qFormat/>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3Char">
    <w:name w:val="제목 3 Char"/>
    <w:basedOn w:val="a0"/>
    <w:link w:val="3"/>
    <w:uiPriority w:val="9"/>
    <w:semiHidden/>
    <w:rsid w:val="00C47D82"/>
    <w:rPr>
      <w:rFonts w:asciiTheme="majorHAnsi" w:eastAsiaTheme="majorEastAsia" w:hAnsiTheme="majorHAnsi" w:cstheme="majorBidi"/>
      <w:kern w:val="0"/>
      <w:szCs w:val="20"/>
      <w:lang w:val="en-GB" w:eastAsia="en-US"/>
    </w:rPr>
  </w:style>
  <w:style w:type="paragraph" w:customStyle="1" w:styleId="TAH">
    <w:name w:val="TAH"/>
    <w:basedOn w:val="TAC"/>
    <w:link w:val="TAHCar"/>
    <w:qFormat/>
    <w:rsid w:val="00C47D82"/>
    <w:rPr>
      <w:b/>
    </w:rPr>
  </w:style>
  <w:style w:type="paragraph" w:customStyle="1" w:styleId="TAC">
    <w:name w:val="TAC"/>
    <w:basedOn w:val="a"/>
    <w:link w:val="TACChar"/>
    <w:qFormat/>
    <w:rsid w:val="00C47D82"/>
    <w:pPr>
      <w:keepNext/>
      <w:keepLines/>
      <w:spacing w:after="0"/>
      <w:jc w:val="center"/>
    </w:pPr>
    <w:rPr>
      <w:rFonts w:ascii="Arial" w:eastAsiaTheme="minorEastAsia" w:hAnsi="Arial"/>
      <w:sz w:val="18"/>
    </w:rPr>
  </w:style>
  <w:style w:type="paragraph" w:customStyle="1" w:styleId="TH">
    <w:name w:val="TH"/>
    <w:basedOn w:val="a"/>
    <w:link w:val="THChar"/>
    <w:rsid w:val="00C47D82"/>
    <w:pPr>
      <w:keepNext/>
      <w:keepLines/>
      <w:spacing w:before="60"/>
      <w:jc w:val="center"/>
    </w:pPr>
    <w:rPr>
      <w:rFonts w:ascii="Arial" w:eastAsiaTheme="minorEastAsia" w:hAnsi="Arial"/>
      <w:b/>
    </w:rPr>
  </w:style>
  <w:style w:type="paragraph" w:customStyle="1" w:styleId="B2">
    <w:name w:val="B2"/>
    <w:basedOn w:val="a"/>
    <w:link w:val="B2Char"/>
    <w:qFormat/>
    <w:rsid w:val="00C47D82"/>
    <w:pPr>
      <w:ind w:left="851" w:hanging="284"/>
    </w:pPr>
    <w:rPr>
      <w:rFonts w:eastAsiaTheme="minorEastAsia"/>
    </w:rPr>
  </w:style>
  <w:style w:type="character" w:customStyle="1" w:styleId="B2Char">
    <w:name w:val="B2 Char"/>
    <w:link w:val="B2"/>
    <w:rsid w:val="00C47D82"/>
    <w:rPr>
      <w:rFonts w:ascii="Times New Roman" w:hAnsi="Times New Roman" w:cs="Times New Roman"/>
      <w:kern w:val="0"/>
      <w:szCs w:val="20"/>
      <w:lang w:val="en-GB" w:eastAsia="en-US"/>
    </w:rPr>
  </w:style>
  <w:style w:type="character" w:customStyle="1" w:styleId="THChar">
    <w:name w:val="TH Char"/>
    <w:link w:val="TH"/>
    <w:rsid w:val="00C47D82"/>
    <w:rPr>
      <w:rFonts w:ascii="Arial" w:hAnsi="Arial" w:cs="Times New Roman"/>
      <w:b/>
      <w:kern w:val="0"/>
      <w:szCs w:val="20"/>
      <w:lang w:val="en-GB" w:eastAsia="en-US"/>
    </w:rPr>
  </w:style>
  <w:style w:type="character" w:customStyle="1" w:styleId="TACChar">
    <w:name w:val="TAC Char"/>
    <w:link w:val="TAC"/>
    <w:locked/>
    <w:rsid w:val="00C47D82"/>
    <w:rPr>
      <w:rFonts w:ascii="Arial" w:hAnsi="Arial" w:cs="Times New Roman"/>
      <w:kern w:val="0"/>
      <w:sz w:val="18"/>
      <w:szCs w:val="20"/>
      <w:lang w:val="en-GB" w:eastAsia="en-US"/>
    </w:rPr>
  </w:style>
  <w:style w:type="character" w:customStyle="1" w:styleId="TAHCar">
    <w:name w:val="TAH Car"/>
    <w:link w:val="TAH"/>
    <w:qFormat/>
    <w:rsid w:val="00C47D82"/>
    <w:rPr>
      <w:rFonts w:ascii="Arial" w:hAnsi="Arial" w:cs="Times New Roman"/>
      <w:b/>
      <w:kern w:val="0"/>
      <w:sz w:val="18"/>
      <w:szCs w:val="20"/>
      <w:lang w:val="en-GB" w:eastAsia="en-US"/>
    </w:rPr>
  </w:style>
  <w:style w:type="paragraph" w:customStyle="1" w:styleId="text">
    <w:name w:val="text"/>
    <w:basedOn w:val="a"/>
    <w:link w:val="textChar"/>
    <w:qFormat/>
    <w:rsid w:val="00C47D82"/>
    <w:pPr>
      <w:widowControl w:val="0"/>
      <w:overflowPunct w:val="0"/>
      <w:autoSpaceDE w:val="0"/>
      <w:autoSpaceDN w:val="0"/>
      <w:adjustRightInd w:val="0"/>
      <w:spacing w:after="240"/>
      <w:jc w:val="both"/>
      <w:textAlignment w:val="baseline"/>
    </w:pPr>
    <w:rPr>
      <w:rFonts w:eastAsiaTheme="minorEastAsia"/>
      <w:sz w:val="24"/>
      <w:lang w:val="en-AU" w:eastAsia="en-GB"/>
    </w:rPr>
  </w:style>
  <w:style w:type="character" w:customStyle="1" w:styleId="textChar">
    <w:name w:val="text Char"/>
    <w:link w:val="text"/>
    <w:rsid w:val="00C47D82"/>
    <w:rPr>
      <w:rFonts w:ascii="Times New Roman" w:hAnsi="Times New Roman" w:cs="Times New Roman"/>
      <w:kern w:val="0"/>
      <w:sz w:val="24"/>
      <w:szCs w:val="20"/>
      <w:lang w:val="en-AU"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C47D82"/>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qFormat/>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3Char">
    <w:name w:val="제목 3 Char"/>
    <w:basedOn w:val="a0"/>
    <w:link w:val="3"/>
    <w:uiPriority w:val="9"/>
    <w:semiHidden/>
    <w:rsid w:val="00C47D82"/>
    <w:rPr>
      <w:rFonts w:asciiTheme="majorHAnsi" w:eastAsiaTheme="majorEastAsia" w:hAnsiTheme="majorHAnsi" w:cstheme="majorBidi"/>
      <w:kern w:val="0"/>
      <w:szCs w:val="20"/>
      <w:lang w:val="en-GB" w:eastAsia="en-US"/>
    </w:rPr>
  </w:style>
  <w:style w:type="paragraph" w:customStyle="1" w:styleId="TAH">
    <w:name w:val="TAH"/>
    <w:basedOn w:val="TAC"/>
    <w:link w:val="TAHCar"/>
    <w:qFormat/>
    <w:rsid w:val="00C47D82"/>
    <w:rPr>
      <w:b/>
    </w:rPr>
  </w:style>
  <w:style w:type="paragraph" w:customStyle="1" w:styleId="TAC">
    <w:name w:val="TAC"/>
    <w:basedOn w:val="a"/>
    <w:link w:val="TACChar"/>
    <w:qFormat/>
    <w:rsid w:val="00C47D82"/>
    <w:pPr>
      <w:keepNext/>
      <w:keepLines/>
      <w:spacing w:after="0"/>
      <w:jc w:val="center"/>
    </w:pPr>
    <w:rPr>
      <w:rFonts w:ascii="Arial" w:eastAsiaTheme="minorEastAsia" w:hAnsi="Arial"/>
      <w:sz w:val="18"/>
    </w:rPr>
  </w:style>
  <w:style w:type="paragraph" w:customStyle="1" w:styleId="TH">
    <w:name w:val="TH"/>
    <w:basedOn w:val="a"/>
    <w:link w:val="THChar"/>
    <w:rsid w:val="00C47D82"/>
    <w:pPr>
      <w:keepNext/>
      <w:keepLines/>
      <w:spacing w:before="60"/>
      <w:jc w:val="center"/>
    </w:pPr>
    <w:rPr>
      <w:rFonts w:ascii="Arial" w:eastAsiaTheme="minorEastAsia" w:hAnsi="Arial"/>
      <w:b/>
    </w:rPr>
  </w:style>
  <w:style w:type="paragraph" w:customStyle="1" w:styleId="B2">
    <w:name w:val="B2"/>
    <w:basedOn w:val="a"/>
    <w:link w:val="B2Char"/>
    <w:qFormat/>
    <w:rsid w:val="00C47D82"/>
    <w:pPr>
      <w:ind w:left="851" w:hanging="284"/>
    </w:pPr>
    <w:rPr>
      <w:rFonts w:eastAsiaTheme="minorEastAsia"/>
    </w:rPr>
  </w:style>
  <w:style w:type="character" w:customStyle="1" w:styleId="B2Char">
    <w:name w:val="B2 Char"/>
    <w:link w:val="B2"/>
    <w:rsid w:val="00C47D82"/>
    <w:rPr>
      <w:rFonts w:ascii="Times New Roman" w:hAnsi="Times New Roman" w:cs="Times New Roman"/>
      <w:kern w:val="0"/>
      <w:szCs w:val="20"/>
      <w:lang w:val="en-GB" w:eastAsia="en-US"/>
    </w:rPr>
  </w:style>
  <w:style w:type="character" w:customStyle="1" w:styleId="THChar">
    <w:name w:val="TH Char"/>
    <w:link w:val="TH"/>
    <w:rsid w:val="00C47D82"/>
    <w:rPr>
      <w:rFonts w:ascii="Arial" w:hAnsi="Arial" w:cs="Times New Roman"/>
      <w:b/>
      <w:kern w:val="0"/>
      <w:szCs w:val="20"/>
      <w:lang w:val="en-GB" w:eastAsia="en-US"/>
    </w:rPr>
  </w:style>
  <w:style w:type="character" w:customStyle="1" w:styleId="TACChar">
    <w:name w:val="TAC Char"/>
    <w:link w:val="TAC"/>
    <w:locked/>
    <w:rsid w:val="00C47D82"/>
    <w:rPr>
      <w:rFonts w:ascii="Arial" w:hAnsi="Arial" w:cs="Times New Roman"/>
      <w:kern w:val="0"/>
      <w:sz w:val="18"/>
      <w:szCs w:val="20"/>
      <w:lang w:val="en-GB" w:eastAsia="en-US"/>
    </w:rPr>
  </w:style>
  <w:style w:type="character" w:customStyle="1" w:styleId="TAHCar">
    <w:name w:val="TAH Car"/>
    <w:link w:val="TAH"/>
    <w:qFormat/>
    <w:rsid w:val="00C47D82"/>
    <w:rPr>
      <w:rFonts w:ascii="Arial" w:hAnsi="Arial" w:cs="Times New Roman"/>
      <w:b/>
      <w:kern w:val="0"/>
      <w:sz w:val="18"/>
      <w:szCs w:val="20"/>
      <w:lang w:val="en-GB" w:eastAsia="en-US"/>
    </w:rPr>
  </w:style>
  <w:style w:type="paragraph" w:customStyle="1" w:styleId="text">
    <w:name w:val="text"/>
    <w:basedOn w:val="a"/>
    <w:link w:val="textChar"/>
    <w:qFormat/>
    <w:rsid w:val="00C47D82"/>
    <w:pPr>
      <w:widowControl w:val="0"/>
      <w:overflowPunct w:val="0"/>
      <w:autoSpaceDE w:val="0"/>
      <w:autoSpaceDN w:val="0"/>
      <w:adjustRightInd w:val="0"/>
      <w:spacing w:after="240"/>
      <w:jc w:val="both"/>
      <w:textAlignment w:val="baseline"/>
    </w:pPr>
    <w:rPr>
      <w:rFonts w:eastAsiaTheme="minorEastAsia"/>
      <w:sz w:val="24"/>
      <w:lang w:val="en-AU" w:eastAsia="en-GB"/>
    </w:rPr>
  </w:style>
  <w:style w:type="character" w:customStyle="1" w:styleId="textChar">
    <w:name w:val="text Char"/>
    <w:link w:val="text"/>
    <w:rsid w:val="00C47D82"/>
    <w:rPr>
      <w:rFonts w:ascii="Times New Roman" w:hAnsi="Times New Roman" w:cs="Times New Roman"/>
      <w:kern w:val="0"/>
      <w:sz w:val="24"/>
      <w:szCs w:val="20"/>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77585-91E0-45C6-82D3-6C8AD133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3</Pages>
  <Words>799</Words>
  <Characters>4560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8</cp:revision>
  <dcterms:created xsi:type="dcterms:W3CDTF">2018-02-13T06:48:00Z</dcterms:created>
  <dcterms:modified xsi:type="dcterms:W3CDTF">2018-05-11T03:47:00Z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DD2D86356A0C11F9A58E69E87A25F5CECB0FF654A5348BE04E10B658F209EDC6</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